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4155" w14:textId="5833EA50" w:rsidR="00AB0EFF" w:rsidRDefault="007F14DD" w:rsidP="002955C2">
      <w:pPr>
        <w:spacing w:after="0" w:line="240" w:lineRule="auto"/>
        <w:ind w:right="360"/>
        <w:outlineLvl w:val="0"/>
        <w:rPr>
          <w:rFonts w:ascii="Arial" w:hAnsi="Arial" w:cs="Arial"/>
          <w:b/>
          <w:u w:val="single"/>
        </w:rPr>
      </w:pPr>
      <w:bookmarkStart w:id="0" w:name="_GoBack"/>
      <w:bookmarkEnd w:id="0"/>
      <w:r w:rsidRPr="00E15934">
        <w:rPr>
          <w:rFonts w:ascii="Arial" w:hAnsi="Arial" w:cs="Arial"/>
          <w:b/>
          <w:u w:val="single"/>
        </w:rPr>
        <w:t>FOR IMMEDIATE RELEASE</w:t>
      </w:r>
    </w:p>
    <w:p w14:paraId="5AB0E51D" w14:textId="4F527282" w:rsidR="002955C2" w:rsidRDefault="002955C2" w:rsidP="002955C2">
      <w:pPr>
        <w:spacing w:after="0" w:line="240" w:lineRule="auto"/>
        <w:ind w:right="360"/>
        <w:outlineLvl w:val="0"/>
        <w:rPr>
          <w:rFonts w:ascii="Arial" w:hAnsi="Arial" w:cs="Arial"/>
          <w:b/>
          <w:u w:val="single"/>
        </w:rPr>
      </w:pPr>
    </w:p>
    <w:p w14:paraId="529DF24E" w14:textId="59BD9B20" w:rsidR="0027215D" w:rsidRPr="00F77DD8" w:rsidRDefault="0027215D" w:rsidP="002955C2">
      <w:pPr>
        <w:spacing w:after="0" w:line="240" w:lineRule="auto"/>
        <w:jc w:val="center"/>
        <w:textAlignment w:val="baseline"/>
        <w:outlineLvl w:val="0"/>
        <w:rPr>
          <w:rFonts w:ascii="Arial" w:eastAsia="Times New Roman" w:hAnsi="Arial" w:cs="Arial"/>
          <w:b/>
          <w:caps/>
          <w:color w:val="000000" w:themeColor="text1"/>
          <w:kern w:val="36"/>
        </w:rPr>
      </w:pPr>
      <w:r w:rsidRPr="00F77DD8">
        <w:rPr>
          <w:rFonts w:ascii="Arial" w:eastAsia="Times New Roman" w:hAnsi="Arial" w:cs="Arial"/>
          <w:b/>
          <w:caps/>
          <w:color w:val="000000" w:themeColor="text1"/>
          <w:kern w:val="36"/>
        </w:rPr>
        <w:t>Premier Community HealthCare Launches Telehealth Service</w:t>
      </w:r>
    </w:p>
    <w:p w14:paraId="66BFA876" w14:textId="77777777" w:rsidR="00287CD5" w:rsidRPr="00E15934" w:rsidRDefault="00287CD5" w:rsidP="00287CD5">
      <w:pPr>
        <w:spacing w:after="0" w:line="240" w:lineRule="auto"/>
        <w:textAlignment w:val="baseline"/>
        <w:outlineLvl w:val="0"/>
        <w:rPr>
          <w:rFonts w:ascii="Arial" w:eastAsia="Times New Roman" w:hAnsi="Arial" w:cs="Arial"/>
          <w:b/>
          <w:color w:val="000000" w:themeColor="text1"/>
          <w:kern w:val="36"/>
        </w:rPr>
      </w:pPr>
    </w:p>
    <w:p w14:paraId="17061DC5" w14:textId="36AC03C7" w:rsidR="0027215D" w:rsidRPr="00E15934" w:rsidRDefault="00FC7604" w:rsidP="00287CD5">
      <w:pPr>
        <w:spacing w:after="0" w:line="240" w:lineRule="auto"/>
        <w:rPr>
          <w:rFonts w:ascii="Arial" w:eastAsia="Times New Roman" w:hAnsi="Arial" w:cs="Arial"/>
          <w:bdr w:val="none" w:sz="0" w:space="0" w:color="auto" w:frame="1"/>
        </w:rPr>
      </w:pPr>
      <w:r w:rsidRPr="002955C2">
        <w:rPr>
          <w:rFonts w:ascii="Arial" w:hAnsi="Arial" w:cs="Arial"/>
          <w:b/>
          <w:bCs/>
        </w:rPr>
        <w:t xml:space="preserve">Dade City, Fla., </w:t>
      </w:r>
      <w:r w:rsidR="00BD28DB">
        <w:rPr>
          <w:rFonts w:ascii="Arial" w:hAnsi="Arial" w:cs="Arial"/>
          <w:b/>
          <w:bCs/>
        </w:rPr>
        <w:t>Thursday</w:t>
      </w:r>
      <w:r w:rsidRPr="002955C2">
        <w:rPr>
          <w:rFonts w:ascii="Arial" w:hAnsi="Arial" w:cs="Arial"/>
          <w:b/>
          <w:bCs/>
        </w:rPr>
        <w:t xml:space="preserve">, April </w:t>
      </w:r>
      <w:r w:rsidR="00BD28DB">
        <w:rPr>
          <w:rFonts w:ascii="Arial" w:hAnsi="Arial" w:cs="Arial"/>
          <w:b/>
          <w:bCs/>
        </w:rPr>
        <w:t>9</w:t>
      </w:r>
      <w:r w:rsidRPr="002955C2">
        <w:rPr>
          <w:rFonts w:ascii="Arial" w:hAnsi="Arial" w:cs="Arial"/>
          <w:b/>
          <w:bCs/>
        </w:rPr>
        <w:t>, 2020</w:t>
      </w:r>
      <w:r w:rsidRPr="00E15934">
        <w:rPr>
          <w:rFonts w:ascii="Arial" w:hAnsi="Arial" w:cs="Arial"/>
        </w:rPr>
        <w:t xml:space="preserve"> – </w:t>
      </w:r>
      <w:r w:rsidR="0027215D" w:rsidRPr="00E15934">
        <w:rPr>
          <w:rFonts w:ascii="Arial" w:hAnsi="Arial" w:cs="Arial"/>
        </w:rPr>
        <w:t xml:space="preserve">In response to the coronavirus (COVID-19) pandemic, Premier Community HealthCare (Premier) </w:t>
      </w:r>
      <w:r w:rsidR="006D6293" w:rsidRPr="00E15934">
        <w:rPr>
          <w:rFonts w:ascii="Arial" w:hAnsi="Arial" w:cs="Arial"/>
        </w:rPr>
        <w:t xml:space="preserve">today </w:t>
      </w:r>
      <w:r w:rsidR="0027215D" w:rsidRPr="00E15934">
        <w:rPr>
          <w:rFonts w:ascii="Arial" w:hAnsi="Arial" w:cs="Arial"/>
        </w:rPr>
        <w:t xml:space="preserve">announced the launch of its telehealth service for established, adult patients seeking care. </w:t>
      </w:r>
    </w:p>
    <w:p w14:paraId="0270903B" w14:textId="77777777" w:rsidR="00287CD5" w:rsidRPr="00E15934" w:rsidRDefault="00287CD5" w:rsidP="00287CD5">
      <w:pPr>
        <w:spacing w:after="0" w:line="240" w:lineRule="auto"/>
        <w:rPr>
          <w:rFonts w:ascii="Arial" w:hAnsi="Arial" w:cs="Arial"/>
        </w:rPr>
      </w:pPr>
    </w:p>
    <w:p w14:paraId="78E887F7" w14:textId="16ED4BC0" w:rsidR="0027215D" w:rsidRPr="00E15934" w:rsidRDefault="00A80FF9" w:rsidP="00287CD5">
      <w:pPr>
        <w:spacing w:after="0" w:line="240" w:lineRule="auto"/>
        <w:rPr>
          <w:rFonts w:ascii="Arial" w:hAnsi="Arial" w:cs="Arial"/>
        </w:rPr>
      </w:pPr>
      <w:r w:rsidRPr="00E15934">
        <w:rPr>
          <w:rFonts w:ascii="Arial" w:hAnsi="Arial" w:cs="Arial"/>
        </w:rPr>
        <w:t xml:space="preserve">“We sped up our plan to launch telehealth to supplement face-to-face visits, which are discouraged during the current stay-at-home order,” said Premier Community HealthCare CEO Joey Resnick. </w:t>
      </w:r>
      <w:r w:rsidR="0027215D" w:rsidRPr="00E15934">
        <w:rPr>
          <w:rFonts w:ascii="Arial" w:hAnsi="Arial" w:cs="Arial"/>
        </w:rPr>
        <w:t>Telehealth allows a secure provider-to-patient virtual visit</w:t>
      </w:r>
      <w:r w:rsidR="006C7F5D" w:rsidRPr="00E15934">
        <w:rPr>
          <w:rFonts w:ascii="Arial" w:hAnsi="Arial" w:cs="Arial"/>
        </w:rPr>
        <w:t xml:space="preserve">, enabling Premier to continue </w:t>
      </w:r>
      <w:r w:rsidRPr="00E15934">
        <w:rPr>
          <w:rFonts w:ascii="Arial" w:hAnsi="Arial" w:cs="Arial"/>
        </w:rPr>
        <w:t>delivering on</w:t>
      </w:r>
      <w:r w:rsidR="006C7F5D" w:rsidRPr="00E15934">
        <w:rPr>
          <w:rFonts w:ascii="Arial" w:hAnsi="Arial" w:cs="Arial"/>
        </w:rPr>
        <w:t xml:space="preserve"> its mission to reduce barriers to accessible healthcare services</w:t>
      </w:r>
      <w:r w:rsidR="0027215D" w:rsidRPr="00E15934">
        <w:rPr>
          <w:rFonts w:ascii="Arial" w:hAnsi="Arial" w:cs="Arial"/>
        </w:rPr>
        <w:t xml:space="preserve">. </w:t>
      </w:r>
      <w:r w:rsidR="00A65A8B" w:rsidRPr="00E15934" w:rsidDel="00F34AFC">
        <w:rPr>
          <w:rFonts w:ascii="Arial" w:hAnsi="Arial" w:cs="Arial"/>
        </w:rPr>
        <w:t>The software is user</w:t>
      </w:r>
      <w:r w:rsidR="00A65A8B" w:rsidRPr="00E15934">
        <w:rPr>
          <w:rFonts w:ascii="Arial" w:hAnsi="Arial" w:cs="Arial"/>
        </w:rPr>
        <w:t>-</w:t>
      </w:r>
      <w:r w:rsidR="00A65A8B" w:rsidRPr="00E15934" w:rsidDel="00F34AFC">
        <w:rPr>
          <w:rFonts w:ascii="Arial" w:hAnsi="Arial" w:cs="Arial"/>
        </w:rPr>
        <w:t>friendly, accessible</w:t>
      </w:r>
      <w:r w:rsidR="00A65A8B" w:rsidRPr="00E15934">
        <w:rPr>
          <w:rFonts w:ascii="Arial" w:hAnsi="Arial" w:cs="Arial"/>
        </w:rPr>
        <w:t>,</w:t>
      </w:r>
      <w:r w:rsidR="00A65A8B" w:rsidRPr="00E15934" w:rsidDel="00F34AFC">
        <w:rPr>
          <w:rFonts w:ascii="Arial" w:hAnsi="Arial" w:cs="Arial"/>
        </w:rPr>
        <w:t xml:space="preserve"> and seamlessly integrates with </w:t>
      </w:r>
      <w:r w:rsidR="00A65A8B" w:rsidRPr="00E15934">
        <w:rPr>
          <w:rFonts w:ascii="Arial" w:hAnsi="Arial" w:cs="Arial"/>
        </w:rPr>
        <w:t>Premier’s</w:t>
      </w:r>
      <w:r w:rsidR="00A65A8B" w:rsidRPr="00E15934" w:rsidDel="00F34AFC">
        <w:rPr>
          <w:rFonts w:ascii="Arial" w:hAnsi="Arial" w:cs="Arial"/>
        </w:rPr>
        <w:t xml:space="preserve"> electronic health record system.</w:t>
      </w:r>
      <w:r w:rsidR="00A65A8B" w:rsidRPr="00E15934" w:rsidDel="00A80FF9">
        <w:rPr>
          <w:rFonts w:ascii="Arial" w:hAnsi="Arial" w:cs="Arial"/>
        </w:rPr>
        <w:t xml:space="preserve"> </w:t>
      </w:r>
    </w:p>
    <w:p w14:paraId="1778221C" w14:textId="77777777" w:rsidR="00287CD5" w:rsidRPr="00E15934" w:rsidRDefault="00287CD5" w:rsidP="00287CD5">
      <w:pPr>
        <w:spacing w:after="0" w:line="240" w:lineRule="auto"/>
        <w:rPr>
          <w:rFonts w:ascii="Arial" w:hAnsi="Arial" w:cs="Arial"/>
        </w:rPr>
      </w:pPr>
    </w:p>
    <w:p w14:paraId="670B5D4D" w14:textId="18FC74B4" w:rsidR="00F34AFC" w:rsidRPr="00796434" w:rsidRDefault="00A80FF9" w:rsidP="00287CD5">
      <w:pPr>
        <w:spacing w:after="0" w:line="240" w:lineRule="auto"/>
        <w:rPr>
          <w:rFonts w:ascii="Arial" w:eastAsia="Times New Roman" w:hAnsi="Arial" w:cs="Arial"/>
          <w:bdr w:val="none" w:sz="0" w:space="0" w:color="auto" w:frame="1"/>
        </w:rPr>
      </w:pPr>
      <w:r w:rsidRPr="00E15934">
        <w:rPr>
          <w:rFonts w:ascii="Arial" w:hAnsi="Arial" w:cs="Arial"/>
        </w:rPr>
        <w:t xml:space="preserve">Additional telehealth services for pediatrics, behavioral health, women’s health, and dental services are also in the process of being developed by Premier. </w:t>
      </w:r>
    </w:p>
    <w:p w14:paraId="42BBDD4D" w14:textId="77777777" w:rsidR="00F34AFC" w:rsidRPr="00E15934" w:rsidRDefault="00F34AFC" w:rsidP="00287CD5">
      <w:pPr>
        <w:spacing w:after="0" w:line="240" w:lineRule="auto"/>
        <w:rPr>
          <w:rFonts w:ascii="Arial" w:hAnsi="Arial" w:cs="Arial"/>
        </w:rPr>
      </w:pPr>
    </w:p>
    <w:p w14:paraId="3BA61D06" w14:textId="64C7E41B" w:rsidR="0027215D" w:rsidRPr="00E15934" w:rsidRDefault="0081531B" w:rsidP="00287CD5">
      <w:pPr>
        <w:spacing w:after="0" w:line="240" w:lineRule="auto"/>
        <w:rPr>
          <w:rFonts w:ascii="Arial" w:hAnsi="Arial" w:cs="Arial"/>
        </w:rPr>
      </w:pPr>
      <w:r>
        <w:rPr>
          <w:rFonts w:ascii="Arial" w:hAnsi="Arial" w:cs="Arial"/>
        </w:rPr>
        <w:t xml:space="preserve">Outside of telehealth service, </w:t>
      </w:r>
      <w:r w:rsidR="0027215D" w:rsidRPr="00E15934">
        <w:rPr>
          <w:rFonts w:ascii="Arial" w:hAnsi="Arial" w:cs="Arial"/>
        </w:rPr>
        <w:t xml:space="preserve">all </w:t>
      </w:r>
      <w:r w:rsidR="0000176B" w:rsidRPr="00E15934">
        <w:rPr>
          <w:rFonts w:ascii="Arial" w:hAnsi="Arial" w:cs="Arial"/>
        </w:rPr>
        <w:t>Premier offices</w:t>
      </w:r>
      <w:r>
        <w:rPr>
          <w:rFonts w:ascii="Arial" w:hAnsi="Arial" w:cs="Arial"/>
        </w:rPr>
        <w:t xml:space="preserve"> except for </w:t>
      </w:r>
      <w:r w:rsidR="0063143D">
        <w:rPr>
          <w:rFonts w:ascii="Arial" w:hAnsi="Arial" w:cs="Arial"/>
        </w:rPr>
        <w:t>its</w:t>
      </w:r>
      <w:r>
        <w:rPr>
          <w:rFonts w:ascii="Arial" w:hAnsi="Arial" w:cs="Arial"/>
        </w:rPr>
        <w:t xml:space="preserve"> Brooksville Dental Center</w:t>
      </w:r>
      <w:r w:rsidR="0000176B" w:rsidRPr="00E15934">
        <w:rPr>
          <w:rFonts w:ascii="Arial" w:hAnsi="Arial" w:cs="Arial"/>
        </w:rPr>
        <w:t xml:space="preserve"> </w:t>
      </w:r>
      <w:r w:rsidR="0027215D" w:rsidRPr="00E15934">
        <w:rPr>
          <w:rFonts w:ascii="Arial" w:hAnsi="Arial" w:cs="Arial"/>
        </w:rPr>
        <w:t xml:space="preserve">remain open for </w:t>
      </w:r>
      <w:r w:rsidR="0000176B" w:rsidRPr="00E15934">
        <w:rPr>
          <w:rFonts w:ascii="Arial" w:hAnsi="Arial" w:cs="Arial"/>
        </w:rPr>
        <w:t xml:space="preserve">emergency </w:t>
      </w:r>
      <w:r w:rsidR="0027215D" w:rsidRPr="00E15934">
        <w:rPr>
          <w:rFonts w:ascii="Arial" w:hAnsi="Arial" w:cs="Arial"/>
        </w:rPr>
        <w:t>services five days a week.</w:t>
      </w:r>
      <w:r w:rsidR="0000176B" w:rsidRPr="00E15934">
        <w:rPr>
          <w:rFonts w:ascii="Arial" w:hAnsi="Arial" w:cs="Arial"/>
        </w:rPr>
        <w:t xml:space="preserve"> Currently, Premier’s waiting room capacity is limited to five patients, with the option for patients to wait in their car. Patients are screened telephonically prior to appointments</w:t>
      </w:r>
      <w:r w:rsidR="006D0667" w:rsidRPr="00E15934">
        <w:rPr>
          <w:rFonts w:ascii="Arial" w:hAnsi="Arial" w:cs="Arial"/>
        </w:rPr>
        <w:t>,</w:t>
      </w:r>
      <w:r w:rsidR="0000176B" w:rsidRPr="00E15934">
        <w:rPr>
          <w:rFonts w:ascii="Arial" w:hAnsi="Arial" w:cs="Arial"/>
        </w:rPr>
        <w:t xml:space="preserve"> and Premier has set up outdoor triage stations at all locations to minimize exposure to health care workers and </w:t>
      </w:r>
      <w:r w:rsidR="006D0667" w:rsidRPr="00E15934">
        <w:rPr>
          <w:rFonts w:ascii="Arial" w:hAnsi="Arial" w:cs="Arial"/>
        </w:rPr>
        <w:t xml:space="preserve">the </w:t>
      </w:r>
      <w:r w:rsidR="0000176B" w:rsidRPr="00E15934">
        <w:rPr>
          <w:rFonts w:ascii="Arial" w:hAnsi="Arial" w:cs="Arial"/>
        </w:rPr>
        <w:t>general patient population.</w:t>
      </w:r>
    </w:p>
    <w:p w14:paraId="7B7FF6DB" w14:textId="77777777" w:rsidR="00287CD5" w:rsidRPr="00E15934" w:rsidRDefault="00287CD5" w:rsidP="00287CD5">
      <w:pPr>
        <w:spacing w:after="0" w:line="240" w:lineRule="auto"/>
        <w:rPr>
          <w:rFonts w:ascii="Arial" w:hAnsi="Arial" w:cs="Arial"/>
        </w:rPr>
      </w:pPr>
    </w:p>
    <w:p w14:paraId="6090B73C" w14:textId="4D5F7C8F" w:rsidR="002955C2" w:rsidRDefault="0027215D" w:rsidP="00287CD5">
      <w:pPr>
        <w:spacing w:after="0" w:line="240" w:lineRule="auto"/>
        <w:rPr>
          <w:rFonts w:ascii="Arial" w:hAnsi="Arial" w:cs="Arial"/>
        </w:rPr>
      </w:pPr>
      <w:r w:rsidRPr="00E15934">
        <w:rPr>
          <w:rFonts w:ascii="Arial" w:hAnsi="Arial" w:cs="Arial"/>
        </w:rPr>
        <w:t xml:space="preserve">“Community </w:t>
      </w:r>
      <w:r w:rsidR="0033798A" w:rsidRPr="00E15934">
        <w:rPr>
          <w:rFonts w:ascii="Arial" w:hAnsi="Arial" w:cs="Arial"/>
        </w:rPr>
        <w:t xml:space="preserve">health centers </w:t>
      </w:r>
      <w:r w:rsidRPr="00E15934">
        <w:rPr>
          <w:rFonts w:ascii="Arial" w:hAnsi="Arial" w:cs="Arial"/>
        </w:rPr>
        <w:t>are a critical resource for millions of Americans, particularly</w:t>
      </w:r>
      <w:r w:rsidR="00A70CA8" w:rsidRPr="00E15934">
        <w:rPr>
          <w:rFonts w:ascii="Arial" w:hAnsi="Arial" w:cs="Arial"/>
        </w:rPr>
        <w:t xml:space="preserve"> those who are</w:t>
      </w:r>
      <w:r w:rsidRPr="00E15934">
        <w:rPr>
          <w:rFonts w:ascii="Arial" w:hAnsi="Arial" w:cs="Arial"/>
        </w:rPr>
        <w:t xml:space="preserve"> low-income and without health insurance</w:t>
      </w:r>
      <w:r w:rsidR="00647B4E" w:rsidRPr="00E15934">
        <w:rPr>
          <w:rFonts w:ascii="Arial" w:hAnsi="Arial" w:cs="Arial"/>
        </w:rPr>
        <w:t>,”</w:t>
      </w:r>
      <w:r w:rsidRPr="00E15934">
        <w:rPr>
          <w:rFonts w:ascii="Arial" w:hAnsi="Arial" w:cs="Arial"/>
        </w:rPr>
        <w:t xml:space="preserve"> </w:t>
      </w:r>
      <w:r w:rsidR="00647B4E" w:rsidRPr="00E15934">
        <w:rPr>
          <w:rFonts w:ascii="Arial" w:hAnsi="Arial" w:cs="Arial"/>
        </w:rPr>
        <w:t xml:space="preserve">said Delisa Heron, Premier Community HealthCare’s chief medical officer. </w:t>
      </w:r>
      <w:r w:rsidR="006E00F5" w:rsidRPr="00E15934">
        <w:rPr>
          <w:rFonts w:ascii="Arial" w:hAnsi="Arial" w:cs="Arial"/>
        </w:rPr>
        <w:t>“</w:t>
      </w:r>
      <w:r w:rsidRPr="00E15934">
        <w:rPr>
          <w:rFonts w:ascii="Arial" w:hAnsi="Arial" w:cs="Arial"/>
        </w:rPr>
        <w:t xml:space="preserve">The demand for our services is increasing as unemployment is on the rise. Our clinics are forced to evolve in ways much faster </w:t>
      </w:r>
      <w:r w:rsidR="006E00F5" w:rsidRPr="00E15934">
        <w:rPr>
          <w:rFonts w:ascii="Arial" w:hAnsi="Arial" w:cs="Arial"/>
        </w:rPr>
        <w:t xml:space="preserve">than </w:t>
      </w:r>
      <w:r w:rsidRPr="00E15934">
        <w:rPr>
          <w:rFonts w:ascii="Arial" w:hAnsi="Arial" w:cs="Arial"/>
        </w:rPr>
        <w:t xml:space="preserve">we are financially ready for, but this is what community health is about. We </w:t>
      </w:r>
      <w:r w:rsidR="00711F2C" w:rsidRPr="00E15934">
        <w:rPr>
          <w:rFonts w:ascii="Arial" w:hAnsi="Arial" w:cs="Arial"/>
        </w:rPr>
        <w:t>will</w:t>
      </w:r>
      <w:r w:rsidRPr="00E15934">
        <w:rPr>
          <w:rFonts w:ascii="Arial" w:hAnsi="Arial" w:cs="Arial"/>
        </w:rPr>
        <w:t xml:space="preserve"> keep moving forward and adapt </w:t>
      </w:r>
      <w:r w:rsidR="006E00F5" w:rsidRPr="00E15934">
        <w:rPr>
          <w:rFonts w:ascii="Arial" w:hAnsi="Arial" w:cs="Arial"/>
        </w:rPr>
        <w:t>in</w:t>
      </w:r>
      <w:r w:rsidRPr="00E15934">
        <w:rPr>
          <w:rFonts w:ascii="Arial" w:hAnsi="Arial" w:cs="Arial"/>
        </w:rPr>
        <w:t xml:space="preserve"> innovative ways to care for our community</w:t>
      </w:r>
      <w:r w:rsidR="00647B4E" w:rsidRPr="00E15934">
        <w:rPr>
          <w:rFonts w:ascii="Arial" w:hAnsi="Arial" w:cs="Arial"/>
        </w:rPr>
        <w:t>.</w:t>
      </w:r>
      <w:r w:rsidRPr="00E15934">
        <w:rPr>
          <w:rFonts w:ascii="Arial" w:hAnsi="Arial" w:cs="Arial"/>
        </w:rPr>
        <w:t xml:space="preserve">” </w:t>
      </w:r>
    </w:p>
    <w:p w14:paraId="628654B8" w14:textId="2F009CBA" w:rsidR="00DA1930" w:rsidRPr="00E15934" w:rsidRDefault="00DA1930" w:rsidP="00287CD5">
      <w:pPr>
        <w:spacing w:after="0" w:line="240" w:lineRule="auto"/>
        <w:rPr>
          <w:rFonts w:ascii="Arial" w:hAnsi="Arial" w:cs="Arial"/>
        </w:rPr>
      </w:pPr>
    </w:p>
    <w:p w14:paraId="79377E78" w14:textId="1AB56771" w:rsidR="0084259C" w:rsidRPr="00E15934" w:rsidRDefault="00DA1930" w:rsidP="002955C2">
      <w:pPr>
        <w:rPr>
          <w:rFonts w:ascii="Arial" w:hAnsi="Arial" w:cs="Arial"/>
        </w:rPr>
      </w:pPr>
      <w:r w:rsidRPr="00E15934">
        <w:rPr>
          <w:rFonts w:ascii="Arial" w:hAnsi="Arial" w:cs="Arial"/>
        </w:rPr>
        <w:t xml:space="preserve">For more information about Premier and its </w:t>
      </w:r>
      <w:r w:rsidR="0063143D">
        <w:rPr>
          <w:rFonts w:ascii="Arial" w:hAnsi="Arial" w:cs="Arial"/>
        </w:rPr>
        <w:t>services</w:t>
      </w:r>
      <w:r w:rsidRPr="00E15934">
        <w:rPr>
          <w:rFonts w:ascii="Arial" w:hAnsi="Arial" w:cs="Arial"/>
        </w:rPr>
        <w:t xml:space="preserve">, visit </w:t>
      </w:r>
      <w:hyperlink r:id="rId11" w:history="1">
        <w:r w:rsidRPr="00E15934">
          <w:rPr>
            <w:rStyle w:val="Hyperlink"/>
            <w:rFonts w:ascii="Arial" w:hAnsi="Arial" w:cs="Arial"/>
            <w:color w:val="3333FF"/>
          </w:rPr>
          <w:t>www.premierhc.org</w:t>
        </w:r>
      </w:hyperlink>
      <w:r w:rsidRPr="00E15934">
        <w:rPr>
          <w:rFonts w:ascii="Arial" w:hAnsi="Arial" w:cs="Arial"/>
        </w:rPr>
        <w:t xml:space="preserve">. </w:t>
      </w:r>
    </w:p>
    <w:p w14:paraId="730F978E" w14:textId="34A26F64" w:rsidR="00033891" w:rsidRPr="00E15934" w:rsidRDefault="00D0407B" w:rsidP="00287CD5">
      <w:pPr>
        <w:pStyle w:val="p1"/>
        <w:rPr>
          <w:rFonts w:ascii="Arial" w:hAnsi="Arial" w:cs="Arial"/>
          <w:i/>
          <w:sz w:val="22"/>
          <w:szCs w:val="22"/>
        </w:rPr>
      </w:pPr>
      <w:r w:rsidRPr="00E15934">
        <w:rPr>
          <w:rFonts w:ascii="Arial" w:eastAsia="Times New Roman" w:hAnsi="Arial" w:cs="Arial"/>
          <w:bCs/>
          <w:i/>
          <w:sz w:val="22"/>
          <w:szCs w:val="22"/>
        </w:rPr>
        <w:t>Premier Community HealthCare Group</w:t>
      </w:r>
      <w:r w:rsidRPr="00E15934">
        <w:rPr>
          <w:rFonts w:ascii="Arial" w:eastAsia="Times New Roman" w:hAnsi="Arial" w:cs="Arial"/>
          <w:i/>
          <w:sz w:val="22"/>
          <w:szCs w:val="22"/>
        </w:rPr>
        <w:t xml:space="preserve"> </w:t>
      </w:r>
      <w:r w:rsidR="00033891" w:rsidRPr="00E15934">
        <w:rPr>
          <w:rFonts w:ascii="Arial" w:eastAsia="Times New Roman" w:hAnsi="Arial" w:cs="Arial"/>
          <w:i/>
          <w:sz w:val="22"/>
          <w:szCs w:val="22"/>
        </w:rPr>
        <w:t xml:space="preserve">is a 501(c)3 non-profit organization that operates Federally Qualified Health Centers (FQHC’s) dedicated to providing accessible healthcare for all. </w:t>
      </w:r>
      <w:r w:rsidR="00033891" w:rsidRPr="00E15934">
        <w:rPr>
          <w:rFonts w:ascii="Arial" w:hAnsi="Arial" w:cs="Arial"/>
          <w:i/>
          <w:sz w:val="22"/>
          <w:szCs w:val="22"/>
        </w:rPr>
        <w:t xml:space="preserve">Officially known as Premier Community HealthCare Group, Inc. (Premier), the organization is a non-profit community health center dedicated to providing high quality, affordable, accessible medical care to the medically underserved. With ten conveniently located offices throughout Pasco and Hernando Counties </w:t>
      </w:r>
      <w:r w:rsidR="00E0103D" w:rsidRPr="00E15934">
        <w:rPr>
          <w:rFonts w:ascii="Arial" w:hAnsi="Arial" w:cs="Arial"/>
          <w:i/>
          <w:sz w:val="22"/>
          <w:szCs w:val="22"/>
        </w:rPr>
        <w:t xml:space="preserve">and a </w:t>
      </w:r>
      <w:r w:rsidR="00F37E6D" w:rsidRPr="00E15934">
        <w:rPr>
          <w:rFonts w:ascii="Arial" w:hAnsi="Arial" w:cs="Arial"/>
          <w:i/>
          <w:sz w:val="22"/>
          <w:szCs w:val="22"/>
        </w:rPr>
        <w:t xml:space="preserve">new </w:t>
      </w:r>
      <w:r w:rsidR="00E0103D" w:rsidRPr="00E15934">
        <w:rPr>
          <w:rFonts w:ascii="Arial" w:hAnsi="Arial" w:cs="Arial"/>
          <w:i/>
          <w:sz w:val="22"/>
          <w:szCs w:val="22"/>
        </w:rPr>
        <w:t xml:space="preserve">mobile dental clinic </w:t>
      </w:r>
      <w:r w:rsidR="00033891" w:rsidRPr="00E15934">
        <w:rPr>
          <w:rFonts w:ascii="Arial" w:hAnsi="Arial" w:cs="Arial"/>
          <w:i/>
          <w:sz w:val="22"/>
          <w:szCs w:val="22"/>
        </w:rPr>
        <w:t>to serve patients, Premier provides a full range of comprehensive primary care medical services that include family medicine, pediatrics, dental, behavioral health, obstetrics and gynecology. Premier has been committed to improving access to care for everyone with its long-standing presence in the community since 1979.</w:t>
      </w:r>
    </w:p>
    <w:p w14:paraId="5C81A21C" w14:textId="38361467" w:rsidR="00A23A44" w:rsidRPr="00E15934" w:rsidRDefault="00A23A44" w:rsidP="00287CD5">
      <w:pPr>
        <w:spacing w:after="0" w:line="240" w:lineRule="auto"/>
        <w:ind w:right="360"/>
        <w:rPr>
          <w:rFonts w:ascii="Arial" w:eastAsia="Times New Roman" w:hAnsi="Arial" w:cs="Arial"/>
          <w:b/>
        </w:rPr>
      </w:pPr>
    </w:p>
    <w:p w14:paraId="6D654873" w14:textId="0B4C99B0" w:rsidR="00062A2D" w:rsidRPr="00E15934" w:rsidRDefault="00D0407B" w:rsidP="00287CD5">
      <w:pPr>
        <w:spacing w:after="0" w:line="240" w:lineRule="auto"/>
        <w:ind w:right="360"/>
        <w:jc w:val="center"/>
        <w:rPr>
          <w:rFonts w:ascii="Arial" w:eastAsia="Times New Roman" w:hAnsi="Arial" w:cs="Arial"/>
          <w:bCs/>
        </w:rPr>
      </w:pPr>
      <w:r w:rsidRPr="00E15934">
        <w:rPr>
          <w:rFonts w:ascii="Arial" w:eastAsia="Times New Roman" w:hAnsi="Arial" w:cs="Arial"/>
          <w:bCs/>
        </w:rPr>
        <w:t>###</w:t>
      </w:r>
    </w:p>
    <w:sectPr w:rsidR="00062A2D" w:rsidRPr="00E159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93A2A" w14:textId="77777777" w:rsidR="004C647B" w:rsidRDefault="004C647B" w:rsidP="00D0407B">
      <w:pPr>
        <w:spacing w:after="0" w:line="240" w:lineRule="auto"/>
      </w:pPr>
      <w:r>
        <w:separator/>
      </w:r>
    </w:p>
  </w:endnote>
  <w:endnote w:type="continuationSeparator" w:id="0">
    <w:p w14:paraId="5CB38781" w14:textId="77777777" w:rsidR="004C647B" w:rsidRDefault="004C647B" w:rsidP="00D0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16B" w14:textId="77777777" w:rsidR="004F2A9A" w:rsidRDefault="004F2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4AFA" w14:textId="77777777" w:rsidR="004F2A9A" w:rsidRDefault="004F2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A837" w14:textId="77777777" w:rsidR="004F2A9A" w:rsidRDefault="004F2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8FDDA" w14:textId="77777777" w:rsidR="004C647B" w:rsidRDefault="004C647B" w:rsidP="00D0407B">
      <w:pPr>
        <w:spacing w:after="0" w:line="240" w:lineRule="auto"/>
      </w:pPr>
      <w:r>
        <w:separator/>
      </w:r>
    </w:p>
  </w:footnote>
  <w:footnote w:type="continuationSeparator" w:id="0">
    <w:p w14:paraId="52CB8C99" w14:textId="77777777" w:rsidR="004C647B" w:rsidRDefault="004C647B" w:rsidP="00D0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370A" w14:textId="2351CBFF" w:rsidR="00062A2D" w:rsidRDefault="00062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CB376" w14:textId="140BBE65" w:rsidR="005117B3" w:rsidRDefault="00C56DE1" w:rsidP="00D0407B">
    <w:pPr>
      <w:spacing w:after="0" w:line="240" w:lineRule="auto"/>
      <w:ind w:left="6660"/>
      <w:jc w:val="right"/>
      <w:rPr>
        <w:rFonts w:ascii="Arial" w:hAnsi="Arial" w:cs="Arial"/>
        <w:b/>
      </w:rPr>
    </w:pPr>
    <w:r w:rsidRPr="00750631">
      <w:rPr>
        <w:rFonts w:ascii="Arial" w:hAnsi="Arial" w:cs="Arial"/>
        <w:noProof/>
      </w:rPr>
      <w:drawing>
        <wp:anchor distT="0" distB="0" distL="114300" distR="114300" simplePos="0" relativeHeight="251659264" behindDoc="1" locked="0" layoutInCell="1" allowOverlap="1" wp14:anchorId="1C76035E" wp14:editId="5DC8A9D9">
          <wp:simplePos x="0" y="0"/>
          <wp:positionH relativeFrom="margin">
            <wp:posOffset>66675</wp:posOffset>
          </wp:positionH>
          <wp:positionV relativeFrom="paragraph">
            <wp:posOffset>-238125</wp:posOffset>
          </wp:positionV>
          <wp:extent cx="1933575" cy="1057275"/>
          <wp:effectExtent l="0" t="0" r="9525" b="9525"/>
          <wp:wrapTight wrapText="bothSides">
            <wp:wrapPolygon edited="0">
              <wp:start x="12556" y="0"/>
              <wp:lineTo x="3831" y="0"/>
              <wp:lineTo x="0" y="1946"/>
              <wp:lineTo x="0" y="21405"/>
              <wp:lineTo x="9151" y="21405"/>
              <wp:lineTo x="10428" y="21405"/>
              <wp:lineTo x="21494" y="21405"/>
              <wp:lineTo x="21494" y="10508"/>
              <wp:lineTo x="17663" y="7005"/>
              <wp:lineTo x="14045" y="6227"/>
              <wp:lineTo x="13620" y="0"/>
              <wp:lineTo x="12556" y="0"/>
            </wp:wrapPolygon>
          </wp:wrapTight>
          <wp:docPr id="24" name="Picture 24" descr="1-28-14 Full Color Premi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14 Full Color Premier Logo.png"/>
                  <pic:cNvPicPr/>
                </pic:nvPicPr>
                <pic:blipFill>
                  <a:blip r:embed="rId1"/>
                  <a:stretch>
                    <a:fillRect/>
                  </a:stretch>
                </pic:blipFill>
                <pic:spPr>
                  <a:xfrm>
                    <a:off x="0" y="0"/>
                    <a:ext cx="1933575" cy="1057275"/>
                  </a:xfrm>
                  <a:prstGeom prst="rect">
                    <a:avLst/>
                  </a:prstGeom>
                </pic:spPr>
              </pic:pic>
            </a:graphicData>
          </a:graphic>
        </wp:anchor>
      </w:drawing>
    </w:r>
  </w:p>
  <w:p w14:paraId="73AD958C" w14:textId="7CB3B192" w:rsidR="005117B3" w:rsidRPr="00750631" w:rsidRDefault="005117B3" w:rsidP="00D0407B">
    <w:pPr>
      <w:spacing w:after="0" w:line="240" w:lineRule="auto"/>
      <w:jc w:val="right"/>
      <w:rPr>
        <w:rFonts w:ascii="Arial" w:hAnsi="Arial" w:cs="Arial"/>
      </w:rPr>
    </w:pPr>
    <w:r w:rsidRPr="00750631">
      <w:rPr>
        <w:rFonts w:ascii="Arial" w:hAnsi="Arial" w:cs="Arial"/>
        <w:b/>
      </w:rPr>
      <w:t xml:space="preserve">Media Contact: </w:t>
    </w:r>
    <w:r w:rsidRPr="00750631">
      <w:rPr>
        <w:rFonts w:ascii="Arial" w:hAnsi="Arial" w:cs="Arial"/>
      </w:rPr>
      <w:t xml:space="preserve">Cheryl Pollock </w:t>
    </w:r>
  </w:p>
  <w:p w14:paraId="26B24676" w14:textId="77777777" w:rsidR="005117B3" w:rsidRPr="00750631" w:rsidRDefault="005117B3" w:rsidP="00D0407B">
    <w:pPr>
      <w:spacing w:after="0" w:line="240" w:lineRule="auto"/>
      <w:jc w:val="right"/>
      <w:rPr>
        <w:rFonts w:ascii="Arial" w:hAnsi="Arial" w:cs="Arial"/>
        <w:b/>
      </w:rPr>
    </w:pPr>
    <w:r w:rsidRPr="00750631">
      <w:rPr>
        <w:rFonts w:ascii="Arial" w:hAnsi="Arial" w:cs="Arial"/>
        <w:b/>
      </w:rPr>
      <w:t>Email:</w:t>
    </w:r>
    <w:r w:rsidRPr="00750631">
      <w:rPr>
        <w:rFonts w:ascii="Arial" w:hAnsi="Arial" w:cs="Arial"/>
      </w:rPr>
      <w:t xml:space="preserve"> </w:t>
    </w:r>
    <w:hyperlink r:id="rId2" w:history="1">
      <w:r w:rsidRPr="00750631">
        <w:rPr>
          <w:rStyle w:val="Hyperlink"/>
          <w:rFonts w:ascii="Arial" w:hAnsi="Arial" w:cs="Arial"/>
        </w:rPr>
        <w:t>cpollock@HCnetwork.org</w:t>
      </w:r>
    </w:hyperlink>
  </w:p>
  <w:p w14:paraId="2045E1F4" w14:textId="77777777" w:rsidR="005117B3" w:rsidRPr="00750631" w:rsidRDefault="005117B3" w:rsidP="00D0407B">
    <w:pPr>
      <w:spacing w:after="0" w:line="240" w:lineRule="auto"/>
      <w:ind w:left="6660"/>
      <w:jc w:val="right"/>
      <w:rPr>
        <w:rFonts w:ascii="Arial" w:hAnsi="Arial" w:cs="Arial"/>
      </w:rPr>
    </w:pPr>
    <w:r w:rsidRPr="00750631">
      <w:rPr>
        <w:rFonts w:ascii="Arial" w:hAnsi="Arial" w:cs="Arial"/>
        <w:b/>
      </w:rPr>
      <w:t xml:space="preserve">Phone: </w:t>
    </w:r>
    <w:r>
      <w:rPr>
        <w:rFonts w:ascii="Arial" w:hAnsi="Arial" w:cs="Arial"/>
      </w:rPr>
      <w:t>813.785.</w:t>
    </w:r>
    <w:r w:rsidRPr="00750631">
      <w:rPr>
        <w:rFonts w:ascii="Arial" w:hAnsi="Arial" w:cs="Arial"/>
      </w:rPr>
      <w:t xml:space="preserve">2221 or </w:t>
    </w:r>
  </w:p>
  <w:p w14:paraId="33FA1340" w14:textId="08B0586C" w:rsidR="005117B3" w:rsidRDefault="005117B3" w:rsidP="00D0407B">
    <w:pPr>
      <w:spacing w:after="0" w:line="240" w:lineRule="auto"/>
      <w:ind w:left="6660"/>
      <w:jc w:val="right"/>
      <w:rPr>
        <w:rFonts w:ascii="Arial" w:hAnsi="Arial" w:cs="Arial"/>
      </w:rPr>
    </w:pPr>
    <w:r>
      <w:rPr>
        <w:rFonts w:ascii="Arial" w:hAnsi="Arial" w:cs="Arial"/>
      </w:rPr>
      <w:t>352.518.</w:t>
    </w:r>
    <w:r w:rsidRPr="00750631">
      <w:rPr>
        <w:rFonts w:ascii="Arial" w:hAnsi="Arial" w:cs="Arial"/>
      </w:rPr>
      <w:t>2000, x9012</w:t>
    </w:r>
  </w:p>
  <w:p w14:paraId="703CE426" w14:textId="77777777" w:rsidR="00C56DE1" w:rsidRPr="00750631" w:rsidRDefault="00C56DE1" w:rsidP="00D0407B">
    <w:pPr>
      <w:spacing w:after="0" w:line="240" w:lineRule="auto"/>
      <w:ind w:left="6660"/>
      <w:jc w:val="right"/>
      <w:rPr>
        <w:rFonts w:ascii="Arial" w:hAnsi="Arial" w:cs="Arial"/>
        <w:b/>
      </w:rPr>
    </w:pPr>
  </w:p>
  <w:p w14:paraId="1BC14E47" w14:textId="77777777" w:rsidR="005117B3" w:rsidRDefault="00511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562D" w14:textId="63B14931" w:rsidR="00062A2D" w:rsidRDefault="00062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D7A8E"/>
    <w:multiLevelType w:val="hybridMultilevel"/>
    <w:tmpl w:val="FDEA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B"/>
    <w:rsid w:val="0000176B"/>
    <w:rsid w:val="00003271"/>
    <w:rsid w:val="0001626E"/>
    <w:rsid w:val="0003211E"/>
    <w:rsid w:val="00033891"/>
    <w:rsid w:val="000416B7"/>
    <w:rsid w:val="0004609C"/>
    <w:rsid w:val="00062A2D"/>
    <w:rsid w:val="000D6E19"/>
    <w:rsid w:val="000E681E"/>
    <w:rsid w:val="001074F1"/>
    <w:rsid w:val="0011434C"/>
    <w:rsid w:val="0012313C"/>
    <w:rsid w:val="00130888"/>
    <w:rsid w:val="00153E01"/>
    <w:rsid w:val="00180C5D"/>
    <w:rsid w:val="001827CE"/>
    <w:rsid w:val="001B4A6E"/>
    <w:rsid w:val="001E3F03"/>
    <w:rsid w:val="002124A0"/>
    <w:rsid w:val="0021770A"/>
    <w:rsid w:val="0022576D"/>
    <w:rsid w:val="002662DE"/>
    <w:rsid w:val="00267533"/>
    <w:rsid w:val="0027215D"/>
    <w:rsid w:val="002739B8"/>
    <w:rsid w:val="0028637C"/>
    <w:rsid w:val="00287CD5"/>
    <w:rsid w:val="002955C2"/>
    <w:rsid w:val="002B151D"/>
    <w:rsid w:val="002D13CD"/>
    <w:rsid w:val="002D7DA9"/>
    <w:rsid w:val="002F2377"/>
    <w:rsid w:val="002F2F6B"/>
    <w:rsid w:val="00303911"/>
    <w:rsid w:val="0032109D"/>
    <w:rsid w:val="0033798A"/>
    <w:rsid w:val="003913B5"/>
    <w:rsid w:val="003977A4"/>
    <w:rsid w:val="003A3F7E"/>
    <w:rsid w:val="003C264F"/>
    <w:rsid w:val="00420EC3"/>
    <w:rsid w:val="00422CF8"/>
    <w:rsid w:val="004C647B"/>
    <w:rsid w:val="004C7498"/>
    <w:rsid w:val="004D4DC1"/>
    <w:rsid w:val="004F2A9A"/>
    <w:rsid w:val="004F401E"/>
    <w:rsid w:val="004F4DA8"/>
    <w:rsid w:val="0050767D"/>
    <w:rsid w:val="005117B3"/>
    <w:rsid w:val="005135B6"/>
    <w:rsid w:val="00531AB0"/>
    <w:rsid w:val="005446D0"/>
    <w:rsid w:val="00561223"/>
    <w:rsid w:val="005B0DE5"/>
    <w:rsid w:val="005C478F"/>
    <w:rsid w:val="005D1398"/>
    <w:rsid w:val="005D640D"/>
    <w:rsid w:val="0060212D"/>
    <w:rsid w:val="0063143D"/>
    <w:rsid w:val="006443B9"/>
    <w:rsid w:val="00647B4E"/>
    <w:rsid w:val="006625C3"/>
    <w:rsid w:val="00674219"/>
    <w:rsid w:val="00684FF9"/>
    <w:rsid w:val="006A79F3"/>
    <w:rsid w:val="006B2BEC"/>
    <w:rsid w:val="006C7F5D"/>
    <w:rsid w:val="006D0667"/>
    <w:rsid w:val="006D6293"/>
    <w:rsid w:val="006E00F5"/>
    <w:rsid w:val="006E3738"/>
    <w:rsid w:val="00703DFC"/>
    <w:rsid w:val="00711F2C"/>
    <w:rsid w:val="00715A11"/>
    <w:rsid w:val="00784751"/>
    <w:rsid w:val="00796434"/>
    <w:rsid w:val="007B56D0"/>
    <w:rsid w:val="007D1646"/>
    <w:rsid w:val="007E564F"/>
    <w:rsid w:val="007F14DD"/>
    <w:rsid w:val="0081531B"/>
    <w:rsid w:val="00826AA1"/>
    <w:rsid w:val="0084259C"/>
    <w:rsid w:val="00891801"/>
    <w:rsid w:val="008969AB"/>
    <w:rsid w:val="008C2938"/>
    <w:rsid w:val="009462BF"/>
    <w:rsid w:val="009466BC"/>
    <w:rsid w:val="00986D8F"/>
    <w:rsid w:val="009E4CF5"/>
    <w:rsid w:val="009F6123"/>
    <w:rsid w:val="00A0379C"/>
    <w:rsid w:val="00A23A44"/>
    <w:rsid w:val="00A263CA"/>
    <w:rsid w:val="00A57ECC"/>
    <w:rsid w:val="00A613D8"/>
    <w:rsid w:val="00A625E4"/>
    <w:rsid w:val="00A65A8B"/>
    <w:rsid w:val="00A70CA8"/>
    <w:rsid w:val="00A80FF9"/>
    <w:rsid w:val="00AB0EFF"/>
    <w:rsid w:val="00AE2D55"/>
    <w:rsid w:val="00B06214"/>
    <w:rsid w:val="00B72FC1"/>
    <w:rsid w:val="00B853D9"/>
    <w:rsid w:val="00BB0D90"/>
    <w:rsid w:val="00BC56B7"/>
    <w:rsid w:val="00BD28DB"/>
    <w:rsid w:val="00BD4B34"/>
    <w:rsid w:val="00BF28BA"/>
    <w:rsid w:val="00C15C8E"/>
    <w:rsid w:val="00C301F3"/>
    <w:rsid w:val="00C567D6"/>
    <w:rsid w:val="00C56DE1"/>
    <w:rsid w:val="00C638D6"/>
    <w:rsid w:val="00C77E3B"/>
    <w:rsid w:val="00C96B15"/>
    <w:rsid w:val="00CB5F81"/>
    <w:rsid w:val="00CB6E16"/>
    <w:rsid w:val="00CC324A"/>
    <w:rsid w:val="00CC53D8"/>
    <w:rsid w:val="00CE7CFC"/>
    <w:rsid w:val="00CF14C3"/>
    <w:rsid w:val="00D01612"/>
    <w:rsid w:val="00D0407B"/>
    <w:rsid w:val="00D16FC6"/>
    <w:rsid w:val="00D20D68"/>
    <w:rsid w:val="00D67FF0"/>
    <w:rsid w:val="00D842F6"/>
    <w:rsid w:val="00DA1930"/>
    <w:rsid w:val="00DB0809"/>
    <w:rsid w:val="00DE4F80"/>
    <w:rsid w:val="00E0103D"/>
    <w:rsid w:val="00E154E1"/>
    <w:rsid w:val="00E15934"/>
    <w:rsid w:val="00E1679C"/>
    <w:rsid w:val="00E70B0E"/>
    <w:rsid w:val="00E80D6A"/>
    <w:rsid w:val="00E80E76"/>
    <w:rsid w:val="00E81204"/>
    <w:rsid w:val="00E83116"/>
    <w:rsid w:val="00E9023D"/>
    <w:rsid w:val="00EC5B07"/>
    <w:rsid w:val="00F04F72"/>
    <w:rsid w:val="00F0793A"/>
    <w:rsid w:val="00F3372A"/>
    <w:rsid w:val="00F34AFC"/>
    <w:rsid w:val="00F37E6D"/>
    <w:rsid w:val="00F77DD8"/>
    <w:rsid w:val="00F915C1"/>
    <w:rsid w:val="00FC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456FC"/>
  <w15:chartTrackingRefBased/>
  <w15:docId w15:val="{CF842E31-C6C5-446A-8BC0-7DA62B3A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07B"/>
  </w:style>
  <w:style w:type="paragraph" w:styleId="Footer">
    <w:name w:val="footer"/>
    <w:basedOn w:val="Normal"/>
    <w:link w:val="FooterChar"/>
    <w:uiPriority w:val="99"/>
    <w:unhideWhenUsed/>
    <w:rsid w:val="00D0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07B"/>
  </w:style>
  <w:style w:type="character" w:styleId="Hyperlink">
    <w:name w:val="Hyperlink"/>
    <w:basedOn w:val="DefaultParagraphFont"/>
    <w:uiPriority w:val="99"/>
    <w:unhideWhenUsed/>
    <w:rsid w:val="00D0407B"/>
    <w:rPr>
      <w:color w:val="0563C1" w:themeColor="hyperlink"/>
      <w:u w:val="single"/>
    </w:rPr>
  </w:style>
  <w:style w:type="paragraph" w:styleId="NoSpacing">
    <w:name w:val="No Spacing"/>
    <w:uiPriority w:val="1"/>
    <w:qFormat/>
    <w:rsid w:val="002F2377"/>
    <w:pPr>
      <w:spacing w:after="0" w:line="240" w:lineRule="auto"/>
    </w:pPr>
  </w:style>
  <w:style w:type="character" w:styleId="CommentReference">
    <w:name w:val="annotation reference"/>
    <w:basedOn w:val="DefaultParagraphFont"/>
    <w:uiPriority w:val="99"/>
    <w:semiHidden/>
    <w:unhideWhenUsed/>
    <w:rsid w:val="00B853D9"/>
    <w:rPr>
      <w:sz w:val="16"/>
      <w:szCs w:val="16"/>
    </w:rPr>
  </w:style>
  <w:style w:type="paragraph" w:styleId="CommentText">
    <w:name w:val="annotation text"/>
    <w:basedOn w:val="Normal"/>
    <w:link w:val="CommentTextChar"/>
    <w:uiPriority w:val="99"/>
    <w:semiHidden/>
    <w:unhideWhenUsed/>
    <w:rsid w:val="00B853D9"/>
    <w:pPr>
      <w:spacing w:line="240" w:lineRule="auto"/>
    </w:pPr>
    <w:rPr>
      <w:sz w:val="20"/>
      <w:szCs w:val="20"/>
    </w:rPr>
  </w:style>
  <w:style w:type="character" w:customStyle="1" w:styleId="CommentTextChar">
    <w:name w:val="Comment Text Char"/>
    <w:basedOn w:val="DefaultParagraphFont"/>
    <w:link w:val="CommentText"/>
    <w:uiPriority w:val="99"/>
    <w:semiHidden/>
    <w:rsid w:val="00B853D9"/>
    <w:rPr>
      <w:sz w:val="20"/>
      <w:szCs w:val="20"/>
    </w:rPr>
  </w:style>
  <w:style w:type="paragraph" w:styleId="CommentSubject">
    <w:name w:val="annotation subject"/>
    <w:basedOn w:val="CommentText"/>
    <w:next w:val="CommentText"/>
    <w:link w:val="CommentSubjectChar"/>
    <w:uiPriority w:val="99"/>
    <w:semiHidden/>
    <w:unhideWhenUsed/>
    <w:rsid w:val="00B853D9"/>
    <w:rPr>
      <w:b/>
      <w:bCs/>
    </w:rPr>
  </w:style>
  <w:style w:type="character" w:customStyle="1" w:styleId="CommentSubjectChar">
    <w:name w:val="Comment Subject Char"/>
    <w:basedOn w:val="CommentTextChar"/>
    <w:link w:val="CommentSubject"/>
    <w:uiPriority w:val="99"/>
    <w:semiHidden/>
    <w:rsid w:val="00B853D9"/>
    <w:rPr>
      <w:b/>
      <w:bCs/>
      <w:sz w:val="20"/>
      <w:szCs w:val="20"/>
    </w:rPr>
  </w:style>
  <w:style w:type="paragraph" w:styleId="BalloonText">
    <w:name w:val="Balloon Text"/>
    <w:basedOn w:val="Normal"/>
    <w:link w:val="BalloonTextChar"/>
    <w:uiPriority w:val="99"/>
    <w:semiHidden/>
    <w:unhideWhenUsed/>
    <w:rsid w:val="00B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D9"/>
    <w:rPr>
      <w:rFonts w:ascii="Segoe UI" w:hAnsi="Segoe UI" w:cs="Segoe UI"/>
      <w:sz w:val="18"/>
      <w:szCs w:val="18"/>
    </w:rPr>
  </w:style>
  <w:style w:type="paragraph" w:styleId="ListParagraph">
    <w:name w:val="List Paragraph"/>
    <w:basedOn w:val="Normal"/>
    <w:uiPriority w:val="34"/>
    <w:qFormat/>
    <w:rsid w:val="00784751"/>
    <w:pPr>
      <w:spacing w:line="252" w:lineRule="auto"/>
      <w:ind w:left="720"/>
      <w:contextualSpacing/>
    </w:pPr>
    <w:rPr>
      <w:rFonts w:ascii="Calibri" w:hAnsi="Calibri" w:cs="Times New Roman"/>
    </w:rPr>
  </w:style>
  <w:style w:type="paragraph" w:customStyle="1" w:styleId="p1">
    <w:name w:val="p1"/>
    <w:basedOn w:val="Normal"/>
    <w:rsid w:val="00033891"/>
    <w:pPr>
      <w:spacing w:after="0" w:line="240" w:lineRule="auto"/>
    </w:pPr>
    <w:rPr>
      <w:rFonts w:ascii="Helvetica" w:eastAsiaTheme="minorEastAsia" w:hAnsi="Helvetica" w:cs="Times New Roman"/>
      <w:sz w:val="17"/>
      <w:szCs w:val="17"/>
    </w:rPr>
  </w:style>
  <w:style w:type="paragraph" w:styleId="NormalWeb">
    <w:name w:val="Normal (Web)"/>
    <w:basedOn w:val="Normal"/>
    <w:uiPriority w:val="99"/>
    <w:semiHidden/>
    <w:unhideWhenUsed/>
    <w:rsid w:val="000D6E19"/>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03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22493">
      <w:bodyDiv w:val="1"/>
      <w:marLeft w:val="0"/>
      <w:marRight w:val="0"/>
      <w:marTop w:val="0"/>
      <w:marBottom w:val="0"/>
      <w:divBdr>
        <w:top w:val="none" w:sz="0" w:space="0" w:color="auto"/>
        <w:left w:val="none" w:sz="0" w:space="0" w:color="auto"/>
        <w:bottom w:val="none" w:sz="0" w:space="0" w:color="auto"/>
        <w:right w:val="none" w:sz="0" w:space="0" w:color="auto"/>
      </w:divBdr>
    </w:div>
    <w:div w:id="947158482">
      <w:bodyDiv w:val="1"/>
      <w:marLeft w:val="0"/>
      <w:marRight w:val="0"/>
      <w:marTop w:val="0"/>
      <w:marBottom w:val="0"/>
      <w:divBdr>
        <w:top w:val="none" w:sz="0" w:space="0" w:color="auto"/>
        <w:left w:val="none" w:sz="0" w:space="0" w:color="auto"/>
        <w:bottom w:val="none" w:sz="0" w:space="0" w:color="auto"/>
        <w:right w:val="none" w:sz="0" w:space="0" w:color="auto"/>
      </w:divBdr>
    </w:div>
    <w:div w:id="11402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mierh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cpollock@HCnetwork.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9552E167F64A4CAA7335AF8F047C48" ma:contentTypeVersion="0" ma:contentTypeDescription="Create a new document." ma:contentTypeScope="" ma:versionID="0993e8350153087e59f4f2831f9ae917">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30FA-6D98-43EC-A4FE-E50E75461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E5542-A5E0-4251-BB42-FC55F3AD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AE219-D5CD-439D-959F-E8A75D2EFFA0}">
  <ds:schemaRefs>
    <ds:schemaRef ds:uri="http://schemas.microsoft.com/sharepoint/v3/contenttype/forms"/>
  </ds:schemaRefs>
</ds:datastoreItem>
</file>

<file path=customXml/itemProps4.xml><?xml version="1.0" encoding="utf-8"?>
<ds:datastoreItem xmlns:ds="http://schemas.openxmlformats.org/officeDocument/2006/customXml" ds:itemID="{DC804DD3-5D34-F043-A116-65D559A3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Cummings</dc:creator>
  <cp:keywords/>
  <dc:description/>
  <cp:lastModifiedBy>Landers, Krista</cp:lastModifiedBy>
  <cp:revision>2</cp:revision>
  <dcterms:created xsi:type="dcterms:W3CDTF">2020-04-13T15:38:00Z</dcterms:created>
  <dcterms:modified xsi:type="dcterms:W3CDTF">2020-04-13T15:38:00Z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0x010100109552E167F64A4CAA7335AF8F047C48</vt:lpwstr>
  </property>
</Properties>
</file>